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C58C" w14:textId="09BE3F29" w:rsidR="00686671" w:rsidRPr="00B032DD" w:rsidRDefault="00A206B9" w:rsidP="00686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/>
          <w:color w:val="auto"/>
          <w:sz w:val="44"/>
          <w:szCs w:val="44"/>
          <w:lang w:eastAsia="en-GB"/>
        </w:rPr>
      </w:pPr>
      <w:r w:rsidRPr="00B032DD">
        <w:rPr>
          <w:b/>
          <w:sz w:val="44"/>
          <w:szCs w:val="44"/>
        </w:rPr>
        <w:t>Press Release</w:t>
      </w:r>
      <w:bookmarkStart w:id="0" w:name="_gjdgxs" w:colFirst="0" w:colLast="0"/>
      <w:bookmarkEnd w:id="0"/>
    </w:p>
    <w:p w14:paraId="46CE9C8E" w14:textId="77777777" w:rsidR="00B032DD" w:rsidRDefault="00B032DD" w:rsidP="00686671">
      <w:pPr>
        <w:jc w:val="both"/>
        <w:rPr>
          <w:b/>
          <w:bCs/>
          <w:sz w:val="28"/>
          <w:szCs w:val="28"/>
          <w:u w:val="single"/>
        </w:rPr>
      </w:pPr>
    </w:p>
    <w:p w14:paraId="0656328B" w14:textId="477DF937" w:rsidR="00055A70" w:rsidRPr="002C227E" w:rsidRDefault="003D2700" w:rsidP="00686671">
      <w:pPr>
        <w:jc w:val="both"/>
        <w:rPr>
          <w:sz w:val="28"/>
          <w:szCs w:val="28"/>
        </w:rPr>
      </w:pPr>
      <w:r w:rsidRPr="002C227E">
        <w:rPr>
          <w:b/>
          <w:bCs/>
          <w:sz w:val="28"/>
          <w:szCs w:val="28"/>
          <w:u w:val="single"/>
        </w:rPr>
        <w:t xml:space="preserve">Chayora </w:t>
      </w:r>
      <w:r w:rsidR="00686671" w:rsidRPr="002C227E">
        <w:rPr>
          <w:b/>
          <w:bCs/>
          <w:sz w:val="28"/>
          <w:szCs w:val="28"/>
          <w:u w:val="single"/>
        </w:rPr>
        <w:t xml:space="preserve">appoints new </w:t>
      </w:r>
      <w:proofErr w:type="gramStart"/>
      <w:r w:rsidR="00686671" w:rsidRPr="002C227E">
        <w:rPr>
          <w:b/>
          <w:bCs/>
          <w:sz w:val="28"/>
          <w:szCs w:val="28"/>
          <w:u w:val="single"/>
        </w:rPr>
        <w:t>CEO</w:t>
      </w:r>
      <w:proofErr w:type="gramEnd"/>
    </w:p>
    <w:p w14:paraId="13032D02" w14:textId="4A5502BC" w:rsidR="00686671" w:rsidRPr="002C227E" w:rsidRDefault="00325D6F" w:rsidP="00B032DD">
      <w:pPr>
        <w:spacing w:line="240" w:lineRule="auto"/>
        <w:jc w:val="both"/>
        <w:rPr>
          <w:sz w:val="24"/>
          <w:szCs w:val="24"/>
        </w:rPr>
      </w:pPr>
      <w:r w:rsidRPr="002C227E">
        <w:rPr>
          <w:b/>
          <w:sz w:val="24"/>
          <w:szCs w:val="24"/>
        </w:rPr>
        <w:t xml:space="preserve">Hong Kong – </w:t>
      </w:r>
      <w:r w:rsidR="00686671" w:rsidRPr="002C227E">
        <w:rPr>
          <w:b/>
          <w:sz w:val="24"/>
          <w:szCs w:val="24"/>
        </w:rPr>
        <w:t xml:space="preserve">April </w:t>
      </w:r>
      <w:r w:rsidR="00DE4960" w:rsidRPr="002C227E">
        <w:rPr>
          <w:b/>
          <w:sz w:val="24"/>
          <w:szCs w:val="24"/>
        </w:rPr>
        <w:t>4</w:t>
      </w:r>
      <w:r w:rsidR="00686671" w:rsidRPr="002C227E">
        <w:rPr>
          <w:b/>
          <w:sz w:val="24"/>
          <w:szCs w:val="24"/>
        </w:rPr>
        <w:t>, 2023</w:t>
      </w:r>
      <w:r w:rsidR="009C3001" w:rsidRPr="002C227E">
        <w:rPr>
          <w:b/>
          <w:sz w:val="24"/>
          <w:szCs w:val="24"/>
        </w:rPr>
        <w:t>:</w:t>
      </w:r>
      <w:r w:rsidRPr="002C227E">
        <w:rPr>
          <w:sz w:val="24"/>
          <w:szCs w:val="24"/>
        </w:rPr>
        <w:t xml:space="preserve"> Chayora </w:t>
      </w:r>
      <w:r w:rsidR="00D973DE" w:rsidRPr="002C227E">
        <w:rPr>
          <w:sz w:val="24"/>
          <w:szCs w:val="24"/>
        </w:rPr>
        <w:t xml:space="preserve">Holdings </w:t>
      </w:r>
      <w:r w:rsidRPr="002C227E">
        <w:rPr>
          <w:sz w:val="24"/>
          <w:szCs w:val="24"/>
        </w:rPr>
        <w:t xml:space="preserve">Limited, an international investor, developer and operator of hyperscale </w:t>
      </w:r>
      <w:hyperlink r:id="rId10" w:history="1">
        <w:r w:rsidRPr="002C227E">
          <w:rPr>
            <w:sz w:val="24"/>
            <w:szCs w:val="24"/>
          </w:rPr>
          <w:t>data centre campuses in China</w:t>
        </w:r>
      </w:hyperlink>
      <w:r w:rsidRPr="002C227E">
        <w:rPr>
          <w:sz w:val="24"/>
          <w:szCs w:val="24"/>
        </w:rPr>
        <w:t xml:space="preserve">, </w:t>
      </w:r>
      <w:r w:rsidR="00686671" w:rsidRPr="002C227E">
        <w:rPr>
          <w:sz w:val="24"/>
          <w:szCs w:val="24"/>
        </w:rPr>
        <w:t>has appointed James Wei as its new CEO.</w:t>
      </w:r>
    </w:p>
    <w:p w14:paraId="7BE25288" w14:textId="195CF694" w:rsidR="00686671" w:rsidRPr="002C227E" w:rsidRDefault="00686671" w:rsidP="00FD0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 w:val="24"/>
          <w:szCs w:val="24"/>
        </w:rPr>
      </w:pPr>
      <w:bookmarkStart w:id="1" w:name="_Hlk131291493"/>
      <w:r w:rsidRPr="002C227E">
        <w:rPr>
          <w:sz w:val="24"/>
          <w:szCs w:val="24"/>
        </w:rPr>
        <w:t>James We</w:t>
      </w:r>
      <w:r w:rsidR="004936BA" w:rsidRPr="002C227E">
        <w:rPr>
          <w:sz w:val="24"/>
          <w:szCs w:val="24"/>
        </w:rPr>
        <w:t xml:space="preserve">i joins </w:t>
      </w:r>
      <w:proofErr w:type="spellStart"/>
      <w:r w:rsidR="004936BA" w:rsidRPr="002C227E">
        <w:rPr>
          <w:sz w:val="24"/>
          <w:szCs w:val="24"/>
        </w:rPr>
        <w:t>Chayora</w:t>
      </w:r>
      <w:proofErr w:type="spellEnd"/>
      <w:r w:rsidR="004936BA" w:rsidRPr="002C227E">
        <w:rPr>
          <w:sz w:val="24"/>
          <w:szCs w:val="24"/>
        </w:rPr>
        <w:t xml:space="preserve"> from </w:t>
      </w:r>
      <w:proofErr w:type="spellStart"/>
      <w:r w:rsidR="00944613" w:rsidRPr="002C227E">
        <w:rPr>
          <w:sz w:val="24"/>
          <w:szCs w:val="24"/>
        </w:rPr>
        <w:t>X</w:t>
      </w:r>
      <w:r w:rsidR="00DE4960">
        <w:rPr>
          <w:sz w:val="24"/>
          <w:szCs w:val="24"/>
        </w:rPr>
        <w:t>F</w:t>
      </w:r>
      <w:r w:rsidR="00944613" w:rsidRPr="002C227E">
        <w:rPr>
          <w:sz w:val="24"/>
          <w:szCs w:val="24"/>
        </w:rPr>
        <w:t>orwardAI</w:t>
      </w:r>
      <w:proofErr w:type="spellEnd"/>
      <w:r w:rsidR="00944613" w:rsidRPr="002C227E">
        <w:rPr>
          <w:sz w:val="24"/>
          <w:szCs w:val="24"/>
        </w:rPr>
        <w:t xml:space="preserve"> where he served as CEO.   Prior to that, James </w:t>
      </w:r>
      <w:r w:rsidR="00DE4960">
        <w:rPr>
          <w:sz w:val="24"/>
          <w:szCs w:val="24"/>
        </w:rPr>
        <w:t>spent 22 years at</w:t>
      </w:r>
      <w:r w:rsidR="00944613" w:rsidRPr="002C227E">
        <w:rPr>
          <w:sz w:val="24"/>
          <w:szCs w:val="24"/>
        </w:rPr>
        <w:t xml:space="preserve"> China Telecom where he held </w:t>
      </w:r>
      <w:proofErr w:type="gramStart"/>
      <w:r w:rsidR="00944613" w:rsidRPr="002C227E">
        <w:rPr>
          <w:sz w:val="24"/>
          <w:szCs w:val="24"/>
        </w:rPr>
        <w:t>a number of</w:t>
      </w:r>
      <w:proofErr w:type="gramEnd"/>
      <w:r w:rsidR="00944613" w:rsidRPr="002C227E">
        <w:rPr>
          <w:sz w:val="24"/>
          <w:szCs w:val="24"/>
        </w:rPr>
        <w:t xml:space="preserve"> sen</w:t>
      </w:r>
      <w:r w:rsidR="00220169">
        <w:rPr>
          <w:sz w:val="24"/>
          <w:szCs w:val="24"/>
        </w:rPr>
        <w:t>i</w:t>
      </w:r>
      <w:r w:rsidR="00944613" w:rsidRPr="002C227E">
        <w:rPr>
          <w:sz w:val="24"/>
          <w:szCs w:val="24"/>
        </w:rPr>
        <w:t xml:space="preserve">or executive roles in China and the US.   Following his successful career at China Telecom James then was </w:t>
      </w:r>
      <w:r w:rsidR="009A6055">
        <w:rPr>
          <w:sz w:val="24"/>
          <w:szCs w:val="24"/>
        </w:rPr>
        <w:t xml:space="preserve">a </w:t>
      </w:r>
      <w:r w:rsidR="003E07C8" w:rsidRPr="002C227E">
        <w:rPr>
          <w:sz w:val="24"/>
          <w:szCs w:val="24"/>
        </w:rPr>
        <w:t>board member and vice president</w:t>
      </w:r>
      <w:r w:rsidR="00944613" w:rsidRPr="002C227E">
        <w:rPr>
          <w:sz w:val="24"/>
          <w:szCs w:val="24"/>
        </w:rPr>
        <w:t xml:space="preserve"> of </w:t>
      </w:r>
      <w:r w:rsidR="003E07C8" w:rsidRPr="002C227E">
        <w:rPr>
          <w:sz w:val="24"/>
          <w:szCs w:val="24"/>
        </w:rPr>
        <w:t>b</w:t>
      </w:r>
      <w:r w:rsidR="00944613" w:rsidRPr="002C227E">
        <w:rPr>
          <w:sz w:val="24"/>
          <w:szCs w:val="24"/>
        </w:rPr>
        <w:t xml:space="preserve">usiness </w:t>
      </w:r>
      <w:r w:rsidR="003E07C8" w:rsidRPr="002C227E">
        <w:rPr>
          <w:sz w:val="24"/>
          <w:szCs w:val="24"/>
        </w:rPr>
        <w:t>d</w:t>
      </w:r>
      <w:r w:rsidR="00944613" w:rsidRPr="002C227E">
        <w:rPr>
          <w:sz w:val="24"/>
          <w:szCs w:val="24"/>
        </w:rPr>
        <w:t xml:space="preserve">evelopment for </w:t>
      </w:r>
      <w:r w:rsidR="003E07C8" w:rsidRPr="002C227E">
        <w:rPr>
          <w:sz w:val="24"/>
          <w:szCs w:val="24"/>
        </w:rPr>
        <w:t xml:space="preserve">SSE-listed </w:t>
      </w:r>
      <w:proofErr w:type="spellStart"/>
      <w:r w:rsidR="00944613" w:rsidRPr="002C227E">
        <w:rPr>
          <w:sz w:val="24"/>
          <w:szCs w:val="24"/>
        </w:rPr>
        <w:t>Teamsun</w:t>
      </w:r>
      <w:proofErr w:type="spellEnd"/>
      <w:r w:rsidR="00944613" w:rsidRPr="002C227E">
        <w:rPr>
          <w:sz w:val="24"/>
          <w:szCs w:val="24"/>
        </w:rPr>
        <w:t>.</w:t>
      </w:r>
      <w:bookmarkEnd w:id="1"/>
    </w:p>
    <w:p w14:paraId="34851D13" w14:textId="77777777" w:rsidR="00686671" w:rsidRPr="002C227E" w:rsidRDefault="00686671" w:rsidP="00FD0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 w:val="24"/>
          <w:szCs w:val="24"/>
        </w:rPr>
      </w:pPr>
    </w:p>
    <w:p w14:paraId="71B92A81" w14:textId="3F87CDCD" w:rsidR="00686671" w:rsidRPr="002C227E" w:rsidRDefault="003E07C8" w:rsidP="00FD0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 w:val="24"/>
          <w:szCs w:val="24"/>
        </w:rPr>
      </w:pPr>
      <w:r w:rsidRPr="002C227E">
        <w:rPr>
          <w:sz w:val="24"/>
          <w:szCs w:val="24"/>
        </w:rPr>
        <w:t xml:space="preserve">James is joined by </w:t>
      </w:r>
      <w:r w:rsidR="00686671" w:rsidRPr="002C227E">
        <w:rPr>
          <w:sz w:val="24"/>
          <w:szCs w:val="24"/>
        </w:rPr>
        <w:t>Wing Dar Ker</w:t>
      </w:r>
      <w:r w:rsidRPr="002C227E">
        <w:rPr>
          <w:sz w:val="24"/>
          <w:szCs w:val="24"/>
        </w:rPr>
        <w:t>, who</w:t>
      </w:r>
      <w:r w:rsidR="00DE4960" w:rsidRPr="002C227E">
        <w:rPr>
          <w:sz w:val="24"/>
          <w:szCs w:val="24"/>
        </w:rPr>
        <w:t xml:space="preserve"> </w:t>
      </w:r>
      <w:r w:rsidRPr="002C227E">
        <w:rPr>
          <w:sz w:val="24"/>
          <w:szCs w:val="24"/>
        </w:rPr>
        <w:t>will</w:t>
      </w:r>
      <w:r w:rsidR="00DE4960" w:rsidRPr="002C227E">
        <w:rPr>
          <w:sz w:val="24"/>
          <w:szCs w:val="24"/>
        </w:rPr>
        <w:t xml:space="preserve"> lead</w:t>
      </w:r>
      <w:r w:rsidR="00686671" w:rsidRPr="002C227E">
        <w:rPr>
          <w:sz w:val="24"/>
          <w:szCs w:val="24"/>
        </w:rPr>
        <w:t xml:space="preserve"> </w:t>
      </w:r>
      <w:r w:rsidR="004936BA" w:rsidRPr="002C227E">
        <w:rPr>
          <w:sz w:val="24"/>
          <w:szCs w:val="24"/>
        </w:rPr>
        <w:t>Chayora</w:t>
      </w:r>
      <w:r w:rsidR="00DE4960" w:rsidRPr="002C227E">
        <w:rPr>
          <w:sz w:val="24"/>
          <w:szCs w:val="24"/>
        </w:rPr>
        <w:t>’s</w:t>
      </w:r>
      <w:r w:rsidR="00686671" w:rsidRPr="002C227E">
        <w:rPr>
          <w:sz w:val="24"/>
          <w:szCs w:val="24"/>
        </w:rPr>
        <w:t xml:space="preserve"> government relations and further strengthen the executive team. W</w:t>
      </w:r>
      <w:r w:rsidR="004936BA" w:rsidRPr="002C227E">
        <w:rPr>
          <w:sz w:val="24"/>
          <w:szCs w:val="24"/>
        </w:rPr>
        <w:t>i</w:t>
      </w:r>
      <w:r w:rsidR="00686671" w:rsidRPr="002C227E">
        <w:rPr>
          <w:sz w:val="24"/>
          <w:szCs w:val="24"/>
        </w:rPr>
        <w:t xml:space="preserve">ng was formerly the CEO of </w:t>
      </w:r>
      <w:proofErr w:type="spellStart"/>
      <w:r w:rsidR="00686671" w:rsidRPr="002C227E">
        <w:rPr>
          <w:sz w:val="24"/>
          <w:szCs w:val="24"/>
        </w:rPr>
        <w:t>BlueCloud</w:t>
      </w:r>
      <w:proofErr w:type="spellEnd"/>
      <w:r w:rsidR="00686671" w:rsidRPr="002C227E">
        <w:rPr>
          <w:sz w:val="24"/>
          <w:szCs w:val="24"/>
        </w:rPr>
        <w:t xml:space="preserve">, the cloud services arm of 21 Vianet and was previously a senior executive </w:t>
      </w:r>
      <w:r w:rsidR="00944613" w:rsidRPr="002C227E">
        <w:rPr>
          <w:sz w:val="24"/>
          <w:szCs w:val="24"/>
        </w:rPr>
        <w:t>at</w:t>
      </w:r>
      <w:r w:rsidR="00686671" w:rsidRPr="002C227E">
        <w:rPr>
          <w:sz w:val="24"/>
          <w:szCs w:val="24"/>
        </w:rPr>
        <w:t xml:space="preserve"> Microsoft.</w:t>
      </w:r>
    </w:p>
    <w:p w14:paraId="67A09770" w14:textId="77777777" w:rsidR="00686671" w:rsidRPr="002C227E" w:rsidRDefault="00686671" w:rsidP="00FD0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 w:val="24"/>
          <w:szCs w:val="24"/>
        </w:rPr>
      </w:pPr>
    </w:p>
    <w:p w14:paraId="16DE9834" w14:textId="28E34D63" w:rsidR="00686671" w:rsidRPr="002C227E" w:rsidRDefault="004936BA" w:rsidP="00FD0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 w:val="24"/>
          <w:szCs w:val="24"/>
        </w:rPr>
      </w:pPr>
      <w:r w:rsidRPr="002C227E">
        <w:rPr>
          <w:sz w:val="24"/>
          <w:szCs w:val="24"/>
        </w:rPr>
        <w:t xml:space="preserve">Chayora’s </w:t>
      </w:r>
      <w:r w:rsidR="00686671" w:rsidRPr="002C227E">
        <w:rPr>
          <w:sz w:val="24"/>
          <w:szCs w:val="24"/>
        </w:rPr>
        <w:t xml:space="preserve">two Co-Founders, Oliver Jones and Jonathan Berney will both be stepping back from full time executive roles </w:t>
      </w:r>
      <w:bookmarkStart w:id="2" w:name="_Hlk131291724"/>
      <w:r w:rsidR="00944613" w:rsidRPr="002C227E">
        <w:rPr>
          <w:sz w:val="24"/>
          <w:szCs w:val="24"/>
        </w:rPr>
        <w:t>and will continue to support the company as</w:t>
      </w:r>
      <w:r w:rsidR="00686671" w:rsidRPr="002C227E">
        <w:rPr>
          <w:sz w:val="24"/>
          <w:szCs w:val="24"/>
        </w:rPr>
        <w:t xml:space="preserve"> board advisor</w:t>
      </w:r>
      <w:r w:rsidR="00944613" w:rsidRPr="002C227E">
        <w:rPr>
          <w:sz w:val="24"/>
          <w:szCs w:val="24"/>
        </w:rPr>
        <w:t>s</w:t>
      </w:r>
      <w:r w:rsidR="00686671" w:rsidRPr="002C227E">
        <w:rPr>
          <w:sz w:val="24"/>
          <w:szCs w:val="24"/>
        </w:rPr>
        <w:t xml:space="preserve">. </w:t>
      </w:r>
      <w:r w:rsidRPr="002C227E">
        <w:rPr>
          <w:sz w:val="24"/>
          <w:szCs w:val="24"/>
        </w:rPr>
        <w:t xml:space="preserve">The </w:t>
      </w:r>
      <w:r w:rsidR="00944613" w:rsidRPr="002C227E">
        <w:rPr>
          <w:sz w:val="24"/>
          <w:szCs w:val="24"/>
        </w:rPr>
        <w:t>B</w:t>
      </w:r>
      <w:r w:rsidRPr="002C227E">
        <w:rPr>
          <w:sz w:val="24"/>
          <w:szCs w:val="24"/>
        </w:rPr>
        <w:t>oard of Chayora Holdings</w:t>
      </w:r>
      <w:r w:rsidR="00686671" w:rsidRPr="002C227E">
        <w:rPr>
          <w:sz w:val="24"/>
          <w:szCs w:val="24"/>
        </w:rPr>
        <w:t xml:space="preserve"> </w:t>
      </w:r>
      <w:r w:rsidR="00944613" w:rsidRPr="002C227E">
        <w:rPr>
          <w:sz w:val="24"/>
          <w:szCs w:val="24"/>
        </w:rPr>
        <w:t xml:space="preserve">thanks them for </w:t>
      </w:r>
      <w:r w:rsidR="00686671" w:rsidRPr="002C227E">
        <w:rPr>
          <w:sz w:val="24"/>
          <w:szCs w:val="24"/>
        </w:rPr>
        <w:t>the great platform that they have been instrumental in creating</w:t>
      </w:r>
      <w:r w:rsidR="00944613" w:rsidRPr="002C227E">
        <w:rPr>
          <w:sz w:val="24"/>
          <w:szCs w:val="24"/>
        </w:rPr>
        <w:t xml:space="preserve"> and looks forward to their continued support in their Board advisory roles.</w:t>
      </w:r>
      <w:bookmarkEnd w:id="2"/>
    </w:p>
    <w:p w14:paraId="7481C7AC" w14:textId="77777777" w:rsidR="00686671" w:rsidRPr="002C227E" w:rsidRDefault="00686671" w:rsidP="00FD0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 w:val="24"/>
          <w:szCs w:val="24"/>
        </w:rPr>
      </w:pPr>
    </w:p>
    <w:p w14:paraId="31D607F2" w14:textId="46D1372C" w:rsidR="00686671" w:rsidRPr="002C227E" w:rsidRDefault="00686671" w:rsidP="00FD0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i/>
          <w:iCs/>
          <w:sz w:val="24"/>
          <w:szCs w:val="24"/>
        </w:rPr>
      </w:pPr>
      <w:r w:rsidRPr="002C227E">
        <w:rPr>
          <w:sz w:val="24"/>
          <w:szCs w:val="24"/>
        </w:rPr>
        <w:t xml:space="preserve">Randy </w:t>
      </w:r>
      <w:proofErr w:type="spellStart"/>
      <w:r w:rsidRPr="002C227E">
        <w:rPr>
          <w:sz w:val="24"/>
          <w:szCs w:val="24"/>
        </w:rPr>
        <w:t>Brouckman</w:t>
      </w:r>
      <w:proofErr w:type="spellEnd"/>
      <w:r w:rsidRPr="002C227E">
        <w:rPr>
          <w:sz w:val="24"/>
          <w:szCs w:val="24"/>
        </w:rPr>
        <w:t xml:space="preserve">, Chairman, </w:t>
      </w:r>
      <w:proofErr w:type="spellStart"/>
      <w:r w:rsidRPr="002C227E">
        <w:rPr>
          <w:sz w:val="24"/>
          <w:szCs w:val="24"/>
        </w:rPr>
        <w:t>Chayora</w:t>
      </w:r>
      <w:proofErr w:type="spellEnd"/>
      <w:r w:rsidRPr="002C227E">
        <w:rPr>
          <w:sz w:val="24"/>
          <w:szCs w:val="24"/>
        </w:rPr>
        <w:t xml:space="preserve"> commented: </w:t>
      </w:r>
      <w:r w:rsidRPr="002C227E">
        <w:rPr>
          <w:i/>
          <w:iCs/>
          <w:sz w:val="24"/>
          <w:szCs w:val="24"/>
        </w:rPr>
        <w:t>“We look forward to an exciting new chapter</w:t>
      </w:r>
      <w:r w:rsidR="00944613" w:rsidRPr="002C227E">
        <w:rPr>
          <w:i/>
          <w:iCs/>
          <w:sz w:val="24"/>
          <w:szCs w:val="24"/>
        </w:rPr>
        <w:t xml:space="preserve"> for Chayora</w:t>
      </w:r>
      <w:r w:rsidRPr="002C227E">
        <w:rPr>
          <w:i/>
          <w:iCs/>
          <w:sz w:val="24"/>
          <w:szCs w:val="24"/>
        </w:rPr>
        <w:t xml:space="preserve"> </w:t>
      </w:r>
      <w:r w:rsidR="00944613" w:rsidRPr="002C227E">
        <w:rPr>
          <w:i/>
          <w:iCs/>
          <w:sz w:val="24"/>
          <w:szCs w:val="24"/>
        </w:rPr>
        <w:t xml:space="preserve">as it focuses on the immediate and growing China market </w:t>
      </w:r>
      <w:r w:rsidR="001B18E1" w:rsidRPr="001B18E1">
        <w:rPr>
          <w:i/>
          <w:iCs/>
          <w:sz w:val="24"/>
          <w:szCs w:val="24"/>
        </w:rPr>
        <w:t>opportunities</w:t>
      </w:r>
      <w:r w:rsidR="00944613" w:rsidRPr="002C227E">
        <w:rPr>
          <w:i/>
          <w:iCs/>
          <w:sz w:val="24"/>
          <w:szCs w:val="24"/>
        </w:rPr>
        <w:t xml:space="preserve">.  Given James’ </w:t>
      </w:r>
      <w:r w:rsidR="005B252A" w:rsidRPr="005B252A">
        <w:rPr>
          <w:i/>
          <w:iCs/>
          <w:sz w:val="24"/>
          <w:szCs w:val="24"/>
        </w:rPr>
        <w:t>extensive</w:t>
      </w:r>
      <w:r w:rsidR="005B252A">
        <w:rPr>
          <w:i/>
          <w:iCs/>
          <w:sz w:val="24"/>
          <w:szCs w:val="24"/>
        </w:rPr>
        <w:t xml:space="preserve"> </w:t>
      </w:r>
      <w:r w:rsidR="00944613" w:rsidRPr="002C227E">
        <w:rPr>
          <w:i/>
          <w:iCs/>
          <w:sz w:val="24"/>
          <w:szCs w:val="24"/>
        </w:rPr>
        <w:t>commercial experience and relationships in China together with his global leadership experience, we are well positioned to realize</w:t>
      </w:r>
      <w:r w:rsidRPr="002C227E">
        <w:rPr>
          <w:i/>
          <w:iCs/>
          <w:sz w:val="24"/>
          <w:szCs w:val="24"/>
        </w:rPr>
        <w:t xml:space="preserve"> the great potential </w:t>
      </w:r>
      <w:proofErr w:type="gramStart"/>
      <w:r w:rsidRPr="002C227E">
        <w:rPr>
          <w:i/>
          <w:iCs/>
          <w:sz w:val="24"/>
          <w:szCs w:val="24"/>
        </w:rPr>
        <w:t>Chayora</w:t>
      </w:r>
      <w:proofErr w:type="gramEnd"/>
      <w:r w:rsidRPr="002C227E">
        <w:rPr>
          <w:i/>
          <w:iCs/>
          <w:sz w:val="24"/>
          <w:szCs w:val="24"/>
        </w:rPr>
        <w:t xml:space="preserve"> and the China market continues to offer.”</w:t>
      </w:r>
    </w:p>
    <w:p w14:paraId="35402D40" w14:textId="77777777" w:rsidR="00686671" w:rsidRPr="002C227E" w:rsidRDefault="00686671" w:rsidP="00FD0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 w:val="24"/>
          <w:szCs w:val="24"/>
        </w:rPr>
      </w:pPr>
    </w:p>
    <w:p w14:paraId="067202FC" w14:textId="3110BCBB" w:rsidR="00686671" w:rsidRPr="002C227E" w:rsidRDefault="00944613" w:rsidP="00B032DD">
      <w:pPr>
        <w:spacing w:line="240" w:lineRule="auto"/>
        <w:jc w:val="both"/>
        <w:rPr>
          <w:i/>
          <w:iCs/>
          <w:sz w:val="24"/>
          <w:szCs w:val="24"/>
        </w:rPr>
      </w:pPr>
      <w:r w:rsidRPr="002C227E">
        <w:rPr>
          <w:sz w:val="24"/>
          <w:szCs w:val="24"/>
        </w:rPr>
        <w:t xml:space="preserve">James Wei, </w:t>
      </w:r>
      <w:r w:rsidR="003B458A">
        <w:rPr>
          <w:sz w:val="24"/>
          <w:szCs w:val="24"/>
        </w:rPr>
        <w:t>incoming</w:t>
      </w:r>
      <w:r w:rsidRPr="002C227E">
        <w:rPr>
          <w:sz w:val="24"/>
          <w:szCs w:val="24"/>
        </w:rPr>
        <w:t xml:space="preserve"> CEO of Chayora highlights: </w:t>
      </w:r>
      <w:r w:rsidRPr="002C227E">
        <w:rPr>
          <w:i/>
          <w:iCs/>
          <w:sz w:val="24"/>
          <w:szCs w:val="24"/>
        </w:rPr>
        <w:t>“The development of digital China and artificial intelligence provides a strong driving force for IDC's next development. I'm excited to join Chayora at this moment and lead the team to provide world-class services to Chinese customers, making Chayora an important force in the IDC market.”</w:t>
      </w:r>
    </w:p>
    <w:p w14:paraId="7B3634F1" w14:textId="1BE9FC57" w:rsidR="003D2700" w:rsidRPr="002C227E" w:rsidRDefault="00325D6F" w:rsidP="00FD05E6">
      <w:pPr>
        <w:spacing w:line="240" w:lineRule="auto"/>
        <w:jc w:val="both"/>
        <w:rPr>
          <w:i/>
          <w:iCs/>
          <w:sz w:val="24"/>
          <w:szCs w:val="24"/>
        </w:rPr>
      </w:pPr>
      <w:r w:rsidRPr="002C227E">
        <w:rPr>
          <w:sz w:val="24"/>
          <w:szCs w:val="24"/>
        </w:rPr>
        <w:t>“</w:t>
      </w:r>
      <w:r w:rsidR="00686671" w:rsidRPr="002C227E">
        <w:rPr>
          <w:i/>
          <w:iCs/>
          <w:sz w:val="24"/>
          <w:szCs w:val="24"/>
        </w:rPr>
        <w:t xml:space="preserve">The challenges of 2022 are now behind us and the exciting re-opening of China this year enables us to take the next important step in developing Chayora to be a significant and successful leader in the IDC market in China. We have needed to strengthen our executive leadership to reflect the reality of the </w:t>
      </w:r>
      <w:r w:rsidR="003E07C8" w:rsidRPr="002C227E">
        <w:rPr>
          <w:i/>
          <w:iCs/>
          <w:sz w:val="24"/>
          <w:szCs w:val="24"/>
        </w:rPr>
        <w:t xml:space="preserve">China market </w:t>
      </w:r>
      <w:r w:rsidR="00686671" w:rsidRPr="002C227E">
        <w:rPr>
          <w:i/>
          <w:iCs/>
          <w:sz w:val="24"/>
          <w:szCs w:val="24"/>
        </w:rPr>
        <w:t>and I am delighted to welcome James Wei into the business to take on this role and to support him in succeeding</w:t>
      </w:r>
      <w:r w:rsidR="003D2700" w:rsidRPr="002C227E">
        <w:rPr>
          <w:i/>
          <w:iCs/>
          <w:sz w:val="24"/>
          <w:szCs w:val="24"/>
        </w:rPr>
        <w:t>.</w:t>
      </w:r>
      <w:r w:rsidRPr="002C227E">
        <w:rPr>
          <w:i/>
          <w:iCs/>
          <w:sz w:val="24"/>
          <w:szCs w:val="24"/>
        </w:rPr>
        <w:t xml:space="preserve">” </w:t>
      </w:r>
      <w:r w:rsidRPr="002C227E">
        <w:rPr>
          <w:sz w:val="24"/>
          <w:szCs w:val="24"/>
        </w:rPr>
        <w:t>sa</w:t>
      </w:r>
      <w:r w:rsidR="00F56AA5" w:rsidRPr="002C227E">
        <w:rPr>
          <w:sz w:val="24"/>
          <w:szCs w:val="24"/>
        </w:rPr>
        <w:t xml:space="preserve">id </w:t>
      </w:r>
      <w:r w:rsidR="003D2700" w:rsidRPr="002C227E">
        <w:rPr>
          <w:sz w:val="24"/>
          <w:szCs w:val="24"/>
        </w:rPr>
        <w:t>Oliver Jones</w:t>
      </w:r>
      <w:r w:rsidRPr="002C227E">
        <w:rPr>
          <w:sz w:val="24"/>
          <w:szCs w:val="24"/>
        </w:rPr>
        <w:t xml:space="preserve">, </w:t>
      </w:r>
      <w:r w:rsidR="003D2700" w:rsidRPr="002C227E">
        <w:rPr>
          <w:sz w:val="24"/>
          <w:szCs w:val="24"/>
        </w:rPr>
        <w:t>Co-Founder</w:t>
      </w:r>
      <w:r w:rsidR="00686671" w:rsidRPr="002C227E">
        <w:rPr>
          <w:sz w:val="24"/>
          <w:szCs w:val="24"/>
        </w:rPr>
        <w:t xml:space="preserve">, </w:t>
      </w:r>
      <w:r w:rsidRPr="002C227E">
        <w:rPr>
          <w:sz w:val="24"/>
          <w:szCs w:val="24"/>
        </w:rPr>
        <w:t>Chayora.</w:t>
      </w:r>
    </w:p>
    <w:p w14:paraId="2610466A" w14:textId="77777777" w:rsidR="003D2700" w:rsidRPr="002C227E" w:rsidRDefault="003D2700" w:rsidP="00FD05E6">
      <w:pPr>
        <w:spacing w:after="0"/>
        <w:jc w:val="both"/>
        <w:rPr>
          <w:sz w:val="24"/>
          <w:szCs w:val="24"/>
        </w:rPr>
      </w:pPr>
    </w:p>
    <w:p w14:paraId="5587E6E4" w14:textId="77777777" w:rsidR="00197DB7" w:rsidRDefault="00197DB7">
      <w:pPr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br w:type="page"/>
      </w:r>
    </w:p>
    <w:p w14:paraId="402BFE31" w14:textId="35854A80" w:rsidR="001A4E32" w:rsidRPr="002C227E" w:rsidRDefault="001A4E32" w:rsidP="00FD05E6">
      <w:pPr>
        <w:spacing w:after="0"/>
        <w:jc w:val="both"/>
        <w:rPr>
          <w:rFonts w:eastAsia="Arial"/>
          <w:b/>
          <w:sz w:val="24"/>
          <w:szCs w:val="24"/>
        </w:rPr>
      </w:pPr>
      <w:r w:rsidRPr="002C227E">
        <w:rPr>
          <w:rFonts w:eastAsia="Arial"/>
          <w:b/>
          <w:sz w:val="24"/>
          <w:szCs w:val="24"/>
        </w:rPr>
        <w:lastRenderedPageBreak/>
        <w:t xml:space="preserve">About Chayora                                                                                                                                                 </w:t>
      </w:r>
    </w:p>
    <w:p w14:paraId="682C454C" w14:textId="777DB4BB" w:rsidR="00AE1E7E" w:rsidRPr="002C227E" w:rsidRDefault="00AE1E7E" w:rsidP="00B032DD">
      <w:pPr>
        <w:spacing w:after="0" w:line="240" w:lineRule="auto"/>
        <w:jc w:val="both"/>
        <w:rPr>
          <w:rFonts w:eastAsia="Arial"/>
          <w:sz w:val="24"/>
          <w:szCs w:val="24"/>
        </w:rPr>
      </w:pPr>
      <w:r w:rsidRPr="002C227E">
        <w:rPr>
          <w:rFonts w:eastAsia="Arial"/>
          <w:sz w:val="24"/>
          <w:szCs w:val="24"/>
        </w:rPr>
        <w:t xml:space="preserve">Chayora </w:t>
      </w:r>
      <w:r w:rsidR="00D973DE" w:rsidRPr="002C227E">
        <w:rPr>
          <w:rFonts w:eastAsia="Arial"/>
          <w:sz w:val="24"/>
          <w:szCs w:val="24"/>
        </w:rPr>
        <w:t xml:space="preserve">Holdings </w:t>
      </w:r>
      <w:r w:rsidRPr="002C227E">
        <w:rPr>
          <w:rFonts w:eastAsia="Arial"/>
          <w:sz w:val="24"/>
          <w:szCs w:val="24"/>
        </w:rPr>
        <w:t>Limited, a Cayman Island</w:t>
      </w:r>
      <w:r w:rsidR="00D973DE" w:rsidRPr="002C227E">
        <w:rPr>
          <w:rFonts w:eastAsia="Arial"/>
          <w:sz w:val="24"/>
          <w:szCs w:val="24"/>
        </w:rPr>
        <w:t>s</w:t>
      </w:r>
      <w:r w:rsidRPr="002C227E">
        <w:rPr>
          <w:rFonts w:eastAsia="Arial"/>
          <w:sz w:val="24"/>
          <w:szCs w:val="24"/>
        </w:rPr>
        <w:t>-based company</w:t>
      </w:r>
      <w:r w:rsidR="00D973DE" w:rsidRPr="002C227E">
        <w:rPr>
          <w:rFonts w:eastAsia="Arial"/>
          <w:sz w:val="24"/>
          <w:szCs w:val="24"/>
        </w:rPr>
        <w:t xml:space="preserve"> is the holding company of Chayora Limited, headquartered in Hong Kong</w:t>
      </w:r>
      <w:r w:rsidRPr="002C227E">
        <w:rPr>
          <w:rFonts w:eastAsia="Arial"/>
          <w:sz w:val="24"/>
          <w:szCs w:val="24"/>
        </w:rPr>
        <w:t xml:space="preserve">.  Chayora develops hyperscale, world-class designed and operated, scalable data centres and data centre campuses in China.  Chayora serves premium Chinese </w:t>
      </w:r>
      <w:r w:rsidR="00944613" w:rsidRPr="002C227E">
        <w:rPr>
          <w:rFonts w:eastAsia="Arial"/>
          <w:sz w:val="24"/>
          <w:szCs w:val="24"/>
        </w:rPr>
        <w:t xml:space="preserve">cloud and technology companies, </w:t>
      </w:r>
      <w:r w:rsidRPr="002C227E">
        <w:rPr>
          <w:rFonts w:eastAsia="Arial"/>
          <w:sz w:val="24"/>
          <w:szCs w:val="24"/>
        </w:rPr>
        <w:t xml:space="preserve"> ICT services, financial service</w:t>
      </w:r>
      <w:r w:rsidR="00944613" w:rsidRPr="002C227E">
        <w:rPr>
          <w:rFonts w:eastAsia="Arial"/>
          <w:sz w:val="24"/>
          <w:szCs w:val="24"/>
        </w:rPr>
        <w:t xml:space="preserve">, global Fortune 500 companies and </w:t>
      </w:r>
      <w:r w:rsidRPr="002C227E">
        <w:rPr>
          <w:rFonts w:eastAsia="Arial"/>
          <w:sz w:val="24"/>
          <w:szCs w:val="24"/>
        </w:rPr>
        <w:t xml:space="preserve">other services offerings dependent on intensive, high quality </w:t>
      </w:r>
      <w:hyperlink r:id="rId11" w:history="1">
        <w:r w:rsidRPr="002C227E">
          <w:rPr>
            <w:rStyle w:val="Hyperlink"/>
            <w:rFonts w:eastAsia="Arial"/>
            <w:sz w:val="24"/>
            <w:szCs w:val="24"/>
          </w:rPr>
          <w:t>data centre infrastructure in China</w:t>
        </w:r>
      </w:hyperlink>
      <w:r w:rsidRPr="002C227E">
        <w:rPr>
          <w:rFonts w:eastAsia="Arial"/>
          <w:sz w:val="24"/>
          <w:szCs w:val="24"/>
        </w:rPr>
        <w:t>.</w:t>
      </w:r>
    </w:p>
    <w:p w14:paraId="056B6D9F" w14:textId="77777777" w:rsidR="00AE1E7E" w:rsidRPr="002C227E" w:rsidRDefault="00AE1E7E" w:rsidP="0070768A">
      <w:pPr>
        <w:spacing w:after="0"/>
        <w:jc w:val="both"/>
        <w:rPr>
          <w:rFonts w:eastAsia="Arial"/>
          <w:sz w:val="24"/>
          <w:szCs w:val="24"/>
        </w:rPr>
      </w:pPr>
    </w:p>
    <w:p w14:paraId="69F813A2" w14:textId="66FB10BA" w:rsidR="00197DB7" w:rsidRDefault="00AE1E7E" w:rsidP="00042209">
      <w:pPr>
        <w:spacing w:after="0" w:line="240" w:lineRule="auto"/>
        <w:jc w:val="both"/>
        <w:rPr>
          <w:rFonts w:eastAsia="Arial"/>
          <w:color w:val="0000FF" w:themeColor="hyperlink"/>
          <w:sz w:val="24"/>
          <w:szCs w:val="24"/>
          <w:u w:val="single"/>
        </w:rPr>
      </w:pPr>
      <w:r w:rsidRPr="002C227E">
        <w:rPr>
          <w:rFonts w:eastAsia="Arial"/>
          <w:sz w:val="24"/>
          <w:szCs w:val="24"/>
        </w:rPr>
        <w:t xml:space="preserve">For more information about Chayora, visit </w:t>
      </w:r>
      <w:hyperlink r:id="rId12">
        <w:r w:rsidR="0058622D" w:rsidRPr="002C227E">
          <w:rPr>
            <w:rStyle w:val="Hyperlink"/>
            <w:rFonts w:eastAsia="Arial"/>
            <w:sz w:val="24"/>
            <w:szCs w:val="24"/>
          </w:rPr>
          <w:t>http://www.chayora.com</w:t>
        </w:r>
      </w:hyperlink>
    </w:p>
    <w:p w14:paraId="2BBD4244" w14:textId="77777777" w:rsidR="00042209" w:rsidRPr="00042209" w:rsidRDefault="00042209" w:rsidP="00042209">
      <w:pPr>
        <w:spacing w:after="0" w:line="240" w:lineRule="auto"/>
        <w:jc w:val="both"/>
        <w:rPr>
          <w:rFonts w:eastAsia="Arial"/>
          <w:color w:val="0000FF" w:themeColor="hyperlink"/>
          <w:sz w:val="24"/>
          <w:szCs w:val="24"/>
          <w:u w:val="single"/>
        </w:rPr>
      </w:pPr>
    </w:p>
    <w:p w14:paraId="577F24D3" w14:textId="3809C5DA" w:rsidR="007E4069" w:rsidRDefault="00055A70" w:rsidP="00042209">
      <w:pPr>
        <w:spacing w:line="240" w:lineRule="auto"/>
        <w:jc w:val="both"/>
        <w:rPr>
          <w:rFonts w:eastAsia="Arial"/>
          <w:sz w:val="24"/>
          <w:szCs w:val="24"/>
        </w:rPr>
      </w:pPr>
      <w:r w:rsidRPr="002C227E">
        <w:rPr>
          <w:rFonts w:eastAsia="Arial"/>
          <w:sz w:val="24"/>
          <w:szCs w:val="24"/>
        </w:rPr>
        <w:t xml:space="preserve">Media contact: </w:t>
      </w:r>
      <w:r w:rsidR="00785F6B">
        <w:rPr>
          <w:rFonts w:eastAsia="Arial"/>
          <w:sz w:val="24"/>
          <w:szCs w:val="24"/>
        </w:rPr>
        <w:t>Melanie Redding +44 7802 550444</w:t>
      </w:r>
    </w:p>
    <w:p w14:paraId="355BF643" w14:textId="7F3CB881" w:rsidR="00C05875" w:rsidRPr="007E4069" w:rsidRDefault="00055A70" w:rsidP="00042209">
      <w:pPr>
        <w:spacing w:line="240" w:lineRule="auto"/>
        <w:jc w:val="both"/>
        <w:rPr>
          <w:rFonts w:eastAsia="Arial"/>
          <w:sz w:val="24"/>
          <w:szCs w:val="24"/>
        </w:rPr>
      </w:pPr>
      <w:r w:rsidRPr="002C227E">
        <w:rPr>
          <w:rFonts w:eastAsia="Arial"/>
          <w:sz w:val="24"/>
          <w:szCs w:val="24"/>
        </w:rPr>
        <w:t xml:space="preserve">Investor Relations: </w:t>
      </w:r>
      <w:r w:rsidR="00785F6B">
        <w:rPr>
          <w:rFonts w:eastAsia="Arial"/>
          <w:sz w:val="24"/>
          <w:szCs w:val="24"/>
        </w:rPr>
        <w:t>Melanie Redding +44 7802 550444</w:t>
      </w:r>
    </w:p>
    <w:sectPr w:rsidR="00C05875" w:rsidRPr="007E4069" w:rsidSect="0040643B">
      <w:headerReference w:type="default" r:id="rId13"/>
      <w:pgSz w:w="12240" w:h="15840"/>
      <w:pgMar w:top="16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4954" w14:textId="77777777" w:rsidR="007240AF" w:rsidRDefault="007240AF">
      <w:pPr>
        <w:spacing w:after="0" w:line="240" w:lineRule="auto"/>
      </w:pPr>
      <w:r>
        <w:separator/>
      </w:r>
    </w:p>
  </w:endnote>
  <w:endnote w:type="continuationSeparator" w:id="0">
    <w:p w14:paraId="6E1340DA" w14:textId="77777777" w:rsidR="007240AF" w:rsidRDefault="0072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F317" w14:textId="77777777" w:rsidR="007240AF" w:rsidRDefault="007240AF">
      <w:pPr>
        <w:spacing w:after="0" w:line="240" w:lineRule="auto"/>
      </w:pPr>
      <w:r>
        <w:separator/>
      </w:r>
    </w:p>
  </w:footnote>
  <w:footnote w:type="continuationSeparator" w:id="0">
    <w:p w14:paraId="5CB823B2" w14:textId="77777777" w:rsidR="007240AF" w:rsidRDefault="0072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6AC2" w14:textId="77777777" w:rsidR="00325D6F" w:rsidRDefault="00325D6F">
    <w:pPr>
      <w:pStyle w:val="Normal1"/>
      <w:tabs>
        <w:tab w:val="center" w:pos="4320"/>
        <w:tab w:val="right" w:pos="8640"/>
      </w:tabs>
      <w:spacing w:after="0" w:line="240" w:lineRule="auto"/>
      <w:jc w:val="center"/>
    </w:pPr>
    <w:r>
      <w:rPr>
        <w:noProof/>
        <w:lang w:val="en-US"/>
      </w:rPr>
      <w:drawing>
        <wp:inline distT="0" distB="0" distL="0" distR="0" wp14:anchorId="47C16F69" wp14:editId="62DBF4D2">
          <wp:extent cx="2298894" cy="452746"/>
          <wp:effectExtent l="0" t="0" r="0" b="0"/>
          <wp:docPr id="5" name="image2.png" descr="Chayo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hayo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8894" cy="452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101"/>
    <w:multiLevelType w:val="multilevel"/>
    <w:tmpl w:val="84DA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12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71"/>
    <w:rsid w:val="000064EB"/>
    <w:rsid w:val="00023AF8"/>
    <w:rsid w:val="00042209"/>
    <w:rsid w:val="00051521"/>
    <w:rsid w:val="00055A70"/>
    <w:rsid w:val="0007135B"/>
    <w:rsid w:val="00075C52"/>
    <w:rsid w:val="00083069"/>
    <w:rsid w:val="00084435"/>
    <w:rsid w:val="00085655"/>
    <w:rsid w:val="000A5564"/>
    <w:rsid w:val="000A71C8"/>
    <w:rsid w:val="000B2D82"/>
    <w:rsid w:val="000B2E57"/>
    <w:rsid w:val="000B575D"/>
    <w:rsid w:val="000D1272"/>
    <w:rsid w:val="000D6917"/>
    <w:rsid w:val="000E0309"/>
    <w:rsid w:val="0010030B"/>
    <w:rsid w:val="00114B59"/>
    <w:rsid w:val="001351AF"/>
    <w:rsid w:val="00143DE8"/>
    <w:rsid w:val="00155120"/>
    <w:rsid w:val="00193449"/>
    <w:rsid w:val="00197DB7"/>
    <w:rsid w:val="001A4E32"/>
    <w:rsid w:val="001B18E1"/>
    <w:rsid w:val="001C5172"/>
    <w:rsid w:val="001C5209"/>
    <w:rsid w:val="001D33F8"/>
    <w:rsid w:val="001F0664"/>
    <w:rsid w:val="001F5624"/>
    <w:rsid w:val="00201761"/>
    <w:rsid w:val="0021242C"/>
    <w:rsid w:val="0021285B"/>
    <w:rsid w:val="00220169"/>
    <w:rsid w:val="00220EBE"/>
    <w:rsid w:val="00224638"/>
    <w:rsid w:val="002505D7"/>
    <w:rsid w:val="00263215"/>
    <w:rsid w:val="00274300"/>
    <w:rsid w:val="00295EAB"/>
    <w:rsid w:val="002B0AF8"/>
    <w:rsid w:val="002C227E"/>
    <w:rsid w:val="002C3749"/>
    <w:rsid w:val="002F1F00"/>
    <w:rsid w:val="002F32B2"/>
    <w:rsid w:val="00311AF1"/>
    <w:rsid w:val="00325028"/>
    <w:rsid w:val="00325D6F"/>
    <w:rsid w:val="003266B4"/>
    <w:rsid w:val="0034400A"/>
    <w:rsid w:val="00353915"/>
    <w:rsid w:val="00381A61"/>
    <w:rsid w:val="00383A9A"/>
    <w:rsid w:val="003842DF"/>
    <w:rsid w:val="003906EB"/>
    <w:rsid w:val="003949AE"/>
    <w:rsid w:val="00394BD8"/>
    <w:rsid w:val="00395B4D"/>
    <w:rsid w:val="003A4D6D"/>
    <w:rsid w:val="003B458A"/>
    <w:rsid w:val="003B49F4"/>
    <w:rsid w:val="003D2700"/>
    <w:rsid w:val="003D4B87"/>
    <w:rsid w:val="003E07C8"/>
    <w:rsid w:val="003E55EC"/>
    <w:rsid w:val="0040643B"/>
    <w:rsid w:val="00424089"/>
    <w:rsid w:val="004305C4"/>
    <w:rsid w:val="004400CB"/>
    <w:rsid w:val="00445CE9"/>
    <w:rsid w:val="0044665F"/>
    <w:rsid w:val="004515E2"/>
    <w:rsid w:val="00455A04"/>
    <w:rsid w:val="0046476D"/>
    <w:rsid w:val="0047608B"/>
    <w:rsid w:val="00483E81"/>
    <w:rsid w:val="00487FC9"/>
    <w:rsid w:val="004936BA"/>
    <w:rsid w:val="00493D28"/>
    <w:rsid w:val="004966D2"/>
    <w:rsid w:val="004A060D"/>
    <w:rsid w:val="004C7C1E"/>
    <w:rsid w:val="004F2D4C"/>
    <w:rsid w:val="00547D51"/>
    <w:rsid w:val="00556280"/>
    <w:rsid w:val="00560329"/>
    <w:rsid w:val="00572198"/>
    <w:rsid w:val="0057341B"/>
    <w:rsid w:val="00585D37"/>
    <w:rsid w:val="0058622D"/>
    <w:rsid w:val="005902AD"/>
    <w:rsid w:val="005B252A"/>
    <w:rsid w:val="005B27D9"/>
    <w:rsid w:val="005D0B87"/>
    <w:rsid w:val="005D3481"/>
    <w:rsid w:val="005E4A71"/>
    <w:rsid w:val="005F1CB1"/>
    <w:rsid w:val="006044AC"/>
    <w:rsid w:val="00612853"/>
    <w:rsid w:val="006168A8"/>
    <w:rsid w:val="00620A92"/>
    <w:rsid w:val="006210E0"/>
    <w:rsid w:val="0065092B"/>
    <w:rsid w:val="006625B2"/>
    <w:rsid w:val="00665B85"/>
    <w:rsid w:val="00670AB7"/>
    <w:rsid w:val="00675E20"/>
    <w:rsid w:val="00680098"/>
    <w:rsid w:val="00686671"/>
    <w:rsid w:val="006A63BA"/>
    <w:rsid w:val="006B7627"/>
    <w:rsid w:val="006C7EF2"/>
    <w:rsid w:val="006F6D5F"/>
    <w:rsid w:val="00704467"/>
    <w:rsid w:val="00704F29"/>
    <w:rsid w:val="00705256"/>
    <w:rsid w:val="0070768A"/>
    <w:rsid w:val="0071169D"/>
    <w:rsid w:val="007240AF"/>
    <w:rsid w:val="00730B2E"/>
    <w:rsid w:val="00743170"/>
    <w:rsid w:val="0075129E"/>
    <w:rsid w:val="0076510B"/>
    <w:rsid w:val="00771A07"/>
    <w:rsid w:val="00771FD4"/>
    <w:rsid w:val="00780303"/>
    <w:rsid w:val="00785F6B"/>
    <w:rsid w:val="007A4702"/>
    <w:rsid w:val="007C25E0"/>
    <w:rsid w:val="007D685A"/>
    <w:rsid w:val="007E4069"/>
    <w:rsid w:val="007E5698"/>
    <w:rsid w:val="007F5FEE"/>
    <w:rsid w:val="008170E4"/>
    <w:rsid w:val="00824AC6"/>
    <w:rsid w:val="008269F1"/>
    <w:rsid w:val="00841D54"/>
    <w:rsid w:val="00855B34"/>
    <w:rsid w:val="008731A6"/>
    <w:rsid w:val="00877B45"/>
    <w:rsid w:val="0089356D"/>
    <w:rsid w:val="008C2071"/>
    <w:rsid w:val="008F530C"/>
    <w:rsid w:val="00910454"/>
    <w:rsid w:val="00944613"/>
    <w:rsid w:val="009670E6"/>
    <w:rsid w:val="009A035F"/>
    <w:rsid w:val="009A1605"/>
    <w:rsid w:val="009A6055"/>
    <w:rsid w:val="009C3001"/>
    <w:rsid w:val="009C452F"/>
    <w:rsid w:val="009F5BD1"/>
    <w:rsid w:val="00A206B9"/>
    <w:rsid w:val="00A22E45"/>
    <w:rsid w:val="00A6619A"/>
    <w:rsid w:val="00A83E85"/>
    <w:rsid w:val="00A910BF"/>
    <w:rsid w:val="00AA6668"/>
    <w:rsid w:val="00AB5683"/>
    <w:rsid w:val="00AC3343"/>
    <w:rsid w:val="00AD1F6E"/>
    <w:rsid w:val="00AE1E7E"/>
    <w:rsid w:val="00AE2AA6"/>
    <w:rsid w:val="00AF4070"/>
    <w:rsid w:val="00B032DD"/>
    <w:rsid w:val="00B0417B"/>
    <w:rsid w:val="00B052FF"/>
    <w:rsid w:val="00B235CC"/>
    <w:rsid w:val="00B2678C"/>
    <w:rsid w:val="00B27521"/>
    <w:rsid w:val="00B405D7"/>
    <w:rsid w:val="00B538B0"/>
    <w:rsid w:val="00B674BF"/>
    <w:rsid w:val="00BD335B"/>
    <w:rsid w:val="00BF1020"/>
    <w:rsid w:val="00BF1589"/>
    <w:rsid w:val="00C03A20"/>
    <w:rsid w:val="00C05875"/>
    <w:rsid w:val="00C14E09"/>
    <w:rsid w:val="00C273D9"/>
    <w:rsid w:val="00C41C6E"/>
    <w:rsid w:val="00C47FD7"/>
    <w:rsid w:val="00C736DB"/>
    <w:rsid w:val="00C85A00"/>
    <w:rsid w:val="00C9791F"/>
    <w:rsid w:val="00CA59AD"/>
    <w:rsid w:val="00CC10E7"/>
    <w:rsid w:val="00CD2665"/>
    <w:rsid w:val="00CE3376"/>
    <w:rsid w:val="00D0307F"/>
    <w:rsid w:val="00D12B97"/>
    <w:rsid w:val="00D208EC"/>
    <w:rsid w:val="00D2372A"/>
    <w:rsid w:val="00D26F7B"/>
    <w:rsid w:val="00D707F3"/>
    <w:rsid w:val="00D7199C"/>
    <w:rsid w:val="00D8476A"/>
    <w:rsid w:val="00D973DE"/>
    <w:rsid w:val="00DA7026"/>
    <w:rsid w:val="00DB3A27"/>
    <w:rsid w:val="00DB4ED1"/>
    <w:rsid w:val="00DB68F1"/>
    <w:rsid w:val="00DC0E24"/>
    <w:rsid w:val="00DE4960"/>
    <w:rsid w:val="00DE6C93"/>
    <w:rsid w:val="00DF58C9"/>
    <w:rsid w:val="00E41FD7"/>
    <w:rsid w:val="00E43BB7"/>
    <w:rsid w:val="00E61577"/>
    <w:rsid w:val="00E62A66"/>
    <w:rsid w:val="00E74FF4"/>
    <w:rsid w:val="00E77FC1"/>
    <w:rsid w:val="00E87F6C"/>
    <w:rsid w:val="00EA5666"/>
    <w:rsid w:val="00EC4FBB"/>
    <w:rsid w:val="00EC529C"/>
    <w:rsid w:val="00EC5B1C"/>
    <w:rsid w:val="00EC724F"/>
    <w:rsid w:val="00EF6131"/>
    <w:rsid w:val="00EF72C3"/>
    <w:rsid w:val="00F06804"/>
    <w:rsid w:val="00F2596F"/>
    <w:rsid w:val="00F32AA6"/>
    <w:rsid w:val="00F34973"/>
    <w:rsid w:val="00F56AA5"/>
    <w:rsid w:val="00F91A10"/>
    <w:rsid w:val="00F96C30"/>
    <w:rsid w:val="00FA0D20"/>
    <w:rsid w:val="00FC25D4"/>
    <w:rsid w:val="00FC66D3"/>
    <w:rsid w:val="00FD05E6"/>
    <w:rsid w:val="00FD1568"/>
    <w:rsid w:val="00FD6356"/>
    <w:rsid w:val="00FE311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9E176"/>
  <w15:docId w15:val="{E4D64CE0-D1FE-3C4B-8A08-08B69E2D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0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E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3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2A"/>
  </w:style>
  <w:style w:type="paragraph" w:styleId="Footer">
    <w:name w:val="footer"/>
    <w:basedOn w:val="Normal"/>
    <w:link w:val="FooterChar"/>
    <w:uiPriority w:val="99"/>
    <w:unhideWhenUsed/>
    <w:rsid w:val="00D23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2A"/>
  </w:style>
  <w:style w:type="character" w:styleId="Hyperlink">
    <w:name w:val="Hyperlink"/>
    <w:basedOn w:val="DefaultParagraphFont"/>
    <w:uiPriority w:val="99"/>
    <w:unhideWhenUsed/>
    <w:rsid w:val="00EC72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F6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11A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07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5A7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E3376"/>
  </w:style>
  <w:style w:type="character" w:styleId="CommentReference">
    <w:name w:val="annotation reference"/>
    <w:basedOn w:val="DefaultParagraphFont"/>
    <w:uiPriority w:val="99"/>
    <w:semiHidden/>
    <w:unhideWhenUsed/>
    <w:rsid w:val="00704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4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1F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hayora.com/?utm_source=referral&amp;utm_medium=content&amp;utm_campaign=Chayora%20launches%20360%C2%BA%20Virtual%20Reality%20tour%20of%20Tianjin%20datacent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ayora.com/solutions/?utm_source=referral&amp;utm_medium=content&amp;utm_campaign=Chayora%20launches%20360%C2%BA%20Virtual%20Reality%20tour%20of%20Tianjin%20datacentr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hayora.com/?utm_source=referral&amp;utm_medium=content&amp;utm_campaign=Chayora%20launches%20360%C2%BA%20Virtual%20Reality%20tour%20of%20Tianjin%20datacent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0abf2-b9cb-451f-9afd-94bc198d405a">
      <Terms xmlns="http://schemas.microsoft.com/office/infopath/2007/PartnerControls"/>
    </lcf76f155ced4ddcb4097134ff3c332f>
    <TaxCatchAll xmlns="91e706a0-351b-425f-92da-25604cf44f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B90B6F0FB7D4B8530E05F0D968510" ma:contentTypeVersion="17" ma:contentTypeDescription="Create a new document." ma:contentTypeScope="" ma:versionID="2a3c791606266fb776afb85780a69269">
  <xsd:schema xmlns:xsd="http://www.w3.org/2001/XMLSchema" xmlns:xs="http://www.w3.org/2001/XMLSchema" xmlns:p="http://schemas.microsoft.com/office/2006/metadata/properties" xmlns:ns2="e0e0abf2-b9cb-451f-9afd-94bc198d405a" xmlns:ns3="86383692-da20-43d0-a23f-60e521e1e187" xmlns:ns4="91e706a0-351b-425f-92da-25604cf44f8f" targetNamespace="http://schemas.microsoft.com/office/2006/metadata/properties" ma:root="true" ma:fieldsID="755fc9d5511eb0f7773eb3627efe12f8" ns2:_="" ns3:_="" ns4:_="">
    <xsd:import namespace="e0e0abf2-b9cb-451f-9afd-94bc198d405a"/>
    <xsd:import namespace="86383692-da20-43d0-a23f-60e521e1e187"/>
    <xsd:import namespace="91e706a0-351b-425f-92da-25604cf44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abf2-b9cb-451f-9afd-94bc198d4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f4abca-5456-47a2-b014-c6401f70e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3692-da20-43d0-a23f-60e521e1e1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706a0-351b-425f-92da-25604cf44f8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aad874-9814-4171-b523-215d735e1bdd}" ma:internalName="TaxCatchAll" ma:showField="CatchAllData" ma:web="91e706a0-351b-425f-92da-25604cf44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9C799-C655-437B-8D5C-9E35291D4BD4}">
  <ds:schemaRefs>
    <ds:schemaRef ds:uri="http://schemas.microsoft.com/office/2006/metadata/properties"/>
    <ds:schemaRef ds:uri="http://schemas.microsoft.com/office/infopath/2007/PartnerControls"/>
    <ds:schemaRef ds:uri="e0e0abf2-b9cb-451f-9afd-94bc198d405a"/>
    <ds:schemaRef ds:uri="91e706a0-351b-425f-92da-25604cf44f8f"/>
  </ds:schemaRefs>
</ds:datastoreItem>
</file>

<file path=customXml/itemProps2.xml><?xml version="1.0" encoding="utf-8"?>
<ds:datastoreItem xmlns:ds="http://schemas.openxmlformats.org/officeDocument/2006/customXml" ds:itemID="{84636DE7-39BE-4D00-AF81-4EDB38CBB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54D7E-28B9-4570-8D66-0AA302E0F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0abf2-b9cb-451f-9afd-94bc198d405a"/>
    <ds:schemaRef ds:uri="86383692-da20-43d0-a23f-60e521e1e187"/>
    <ds:schemaRef ds:uri="91e706a0-351b-425f-92da-25604cf44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iMiller Public Relations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Anguish</dc:creator>
  <cp:lastModifiedBy>Katherine Cheung</cp:lastModifiedBy>
  <cp:revision>12</cp:revision>
  <cp:lastPrinted>2023-04-13T04:04:00Z</cp:lastPrinted>
  <dcterms:created xsi:type="dcterms:W3CDTF">2023-04-03T01:20:00Z</dcterms:created>
  <dcterms:modified xsi:type="dcterms:W3CDTF">2023-04-13T04:06:00Z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0x010100930B90B6F0FB7D4B8530E05F0D968510</vt:lpwstr>
  </property>
</Properties>
</file>